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193" w:rsidRDefault="008E29A0" w:rsidP="008E29A0">
      <w:pPr>
        <w:spacing w:after="0" w:line="240" w:lineRule="auto"/>
        <w:rPr>
          <w:rFonts w:ascii="Times New Roman" w:eastAsia="Calibri" w:hAnsi="Times New Roman" w:cs="Times New Roman"/>
          <w:sz w:val="20"/>
          <w:szCs w:val="20"/>
        </w:rPr>
      </w:pPr>
      <w:r>
        <w:rPr>
          <w:rFonts w:ascii="Times New Roman" w:eastAsia="Calibri" w:hAnsi="Times New Roman" w:cs="Times New Roman"/>
          <w:sz w:val="18"/>
          <w:szCs w:val="18"/>
        </w:rPr>
        <w:t xml:space="preserve">                                                                                                                                                                                                                                                                                             </w:t>
      </w:r>
      <w:r w:rsidRPr="008E29A0">
        <w:rPr>
          <w:rFonts w:ascii="Times New Roman" w:eastAsia="Calibri" w:hAnsi="Times New Roman" w:cs="Times New Roman"/>
          <w:sz w:val="20"/>
          <w:szCs w:val="20"/>
        </w:rPr>
        <w:t xml:space="preserve">               </w:t>
      </w:r>
      <w:r w:rsidR="00532CD7" w:rsidRPr="008E29A0">
        <w:rPr>
          <w:rFonts w:ascii="Times New Roman" w:eastAsia="Calibri" w:hAnsi="Times New Roman" w:cs="Times New Roman"/>
          <w:sz w:val="20"/>
          <w:szCs w:val="20"/>
        </w:rPr>
        <w:t xml:space="preserve"> </w:t>
      </w:r>
      <w:r w:rsidR="00087193">
        <w:rPr>
          <w:rFonts w:ascii="Times New Roman" w:eastAsia="Calibri" w:hAnsi="Times New Roman" w:cs="Times New Roman"/>
          <w:sz w:val="20"/>
          <w:szCs w:val="20"/>
        </w:rPr>
        <w:t xml:space="preserve">                 </w:t>
      </w:r>
    </w:p>
    <w:p w:rsidR="00087193" w:rsidRDefault="00087193" w:rsidP="008E29A0">
      <w:pPr>
        <w:spacing w:after="0" w:line="240" w:lineRule="auto"/>
        <w:rPr>
          <w:rFonts w:ascii="Times New Roman" w:eastAsia="Calibri" w:hAnsi="Times New Roman" w:cs="Times New Roman"/>
          <w:sz w:val="20"/>
          <w:szCs w:val="20"/>
        </w:rPr>
      </w:pPr>
    </w:p>
    <w:p w:rsidR="00532CD7" w:rsidRPr="008E29A0" w:rsidRDefault="00087193" w:rsidP="008E29A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bookmarkStart w:id="0" w:name="_GoBack"/>
      <w:bookmarkEnd w:id="0"/>
      <w:r w:rsidR="00532CD7" w:rsidRPr="008E29A0">
        <w:rPr>
          <w:rFonts w:ascii="Times New Roman" w:eastAsia="Calibri" w:hAnsi="Times New Roman" w:cs="Times New Roman"/>
          <w:sz w:val="20"/>
          <w:szCs w:val="20"/>
        </w:rPr>
        <w:t>Утверждено</w:t>
      </w:r>
    </w:p>
    <w:p w:rsidR="00532CD7" w:rsidRPr="008E29A0" w:rsidRDefault="00532CD7" w:rsidP="008E29A0">
      <w:pPr>
        <w:spacing w:after="0" w:line="240" w:lineRule="auto"/>
        <w:jc w:val="right"/>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Приказом </w:t>
      </w:r>
      <w:r w:rsidR="008E29A0" w:rsidRPr="008E29A0">
        <w:rPr>
          <w:rFonts w:ascii="Times New Roman" w:eastAsia="Calibri" w:hAnsi="Times New Roman" w:cs="Times New Roman"/>
          <w:sz w:val="20"/>
          <w:szCs w:val="20"/>
        </w:rPr>
        <w:t>МЗКР</w:t>
      </w:r>
    </w:p>
    <w:p w:rsidR="00532CD7" w:rsidRPr="00532CD7" w:rsidRDefault="00532CD7" w:rsidP="00532CD7">
      <w:pPr>
        <w:spacing w:after="0" w:line="259" w:lineRule="auto"/>
        <w:rPr>
          <w:rFonts w:ascii="Calibri" w:eastAsia="Calibri" w:hAnsi="Calibri" w:cs="Times New Roman"/>
        </w:rPr>
      </w:pPr>
    </w:p>
    <w:p w:rsidR="00532CD7" w:rsidRPr="00532CD7" w:rsidRDefault="00532CD7" w:rsidP="00532CD7">
      <w:pPr>
        <w:spacing w:after="0" w:line="259" w:lineRule="auto"/>
        <w:rPr>
          <w:rFonts w:ascii="Calibri" w:eastAsia="Calibri" w:hAnsi="Calibri" w:cs="Times New Roman"/>
        </w:rPr>
      </w:pPr>
    </w:p>
    <w:p w:rsidR="00532CD7" w:rsidRDefault="00532CD7" w:rsidP="00532CD7">
      <w:pPr>
        <w:spacing w:after="0" w:line="259" w:lineRule="auto"/>
        <w:jc w:val="center"/>
        <w:rPr>
          <w:rFonts w:ascii="Times New Roman" w:eastAsia="Calibri" w:hAnsi="Times New Roman" w:cs="Times New Roman"/>
          <w:b/>
          <w:sz w:val="24"/>
          <w:szCs w:val="24"/>
        </w:rPr>
      </w:pPr>
    </w:p>
    <w:p w:rsidR="00532CD7" w:rsidRPr="008E29A0" w:rsidRDefault="00532CD7" w:rsidP="00532CD7">
      <w:pPr>
        <w:spacing w:after="0" w:line="259" w:lineRule="auto"/>
        <w:jc w:val="center"/>
        <w:rPr>
          <w:rFonts w:ascii="Times New Roman" w:eastAsia="Calibri" w:hAnsi="Times New Roman" w:cs="Times New Roman"/>
          <w:b/>
          <w:sz w:val="20"/>
          <w:szCs w:val="20"/>
        </w:rPr>
      </w:pPr>
      <w:r w:rsidRPr="008E29A0">
        <w:rPr>
          <w:rFonts w:ascii="Times New Roman" w:eastAsia="Calibri" w:hAnsi="Times New Roman" w:cs="Times New Roman"/>
          <w:b/>
          <w:sz w:val="20"/>
          <w:szCs w:val="20"/>
        </w:rPr>
        <w:t>Инструкция</w:t>
      </w:r>
      <w:r w:rsidRPr="008E29A0">
        <w:rPr>
          <w:rFonts w:ascii="Times New Roman" w:eastAsia="Calibri" w:hAnsi="Times New Roman" w:cs="Times New Roman"/>
          <w:b/>
          <w:sz w:val="20"/>
          <w:szCs w:val="20"/>
        </w:rPr>
        <w:br/>
        <w:t xml:space="preserve">                 по заполнению учетной формы №105/у Журнала регистрации</w:t>
      </w:r>
    </w:p>
    <w:p w:rsidR="00532CD7" w:rsidRPr="008E29A0" w:rsidRDefault="00532CD7" w:rsidP="00532CD7">
      <w:pPr>
        <w:spacing w:after="0" w:line="259" w:lineRule="auto"/>
        <w:jc w:val="center"/>
        <w:rPr>
          <w:rFonts w:ascii="Times New Roman" w:eastAsia="Calibri" w:hAnsi="Times New Roman" w:cs="Times New Roman"/>
          <w:b/>
          <w:sz w:val="20"/>
          <w:szCs w:val="20"/>
        </w:rPr>
      </w:pPr>
      <w:r w:rsidRPr="008E29A0">
        <w:rPr>
          <w:rFonts w:ascii="Times New Roman" w:eastAsia="Calibri" w:hAnsi="Times New Roman" w:cs="Times New Roman"/>
          <w:b/>
          <w:sz w:val="20"/>
          <w:szCs w:val="20"/>
        </w:rPr>
        <w:t>стационарной и амбулаторной судебно-психиатрической экспертизы</w:t>
      </w:r>
    </w:p>
    <w:p w:rsidR="004E5709" w:rsidRPr="008E29A0" w:rsidRDefault="004E5709" w:rsidP="00532CD7">
      <w:pPr>
        <w:spacing w:after="0" w:line="259" w:lineRule="auto"/>
        <w:jc w:val="center"/>
        <w:rPr>
          <w:rFonts w:ascii="Times New Roman" w:eastAsia="Calibri" w:hAnsi="Times New Roman" w:cs="Times New Roman"/>
          <w:sz w:val="20"/>
          <w:szCs w:val="20"/>
        </w:rPr>
      </w:pPr>
    </w:p>
    <w:p w:rsidR="008E29A0" w:rsidRPr="008E29A0" w:rsidRDefault="008E29A0"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r w:rsidR="004E5709" w:rsidRPr="008E29A0">
        <w:rPr>
          <w:rFonts w:ascii="Times New Roman" w:eastAsia="Calibri" w:hAnsi="Times New Roman" w:cs="Times New Roman"/>
          <w:sz w:val="20"/>
          <w:szCs w:val="20"/>
        </w:rPr>
        <w:t>Журнала регистрации стационарной и амбулаторной суд</w:t>
      </w:r>
      <w:r w:rsidRPr="008E29A0">
        <w:rPr>
          <w:rFonts w:ascii="Times New Roman" w:eastAsia="Calibri" w:hAnsi="Times New Roman" w:cs="Times New Roman"/>
          <w:sz w:val="20"/>
          <w:szCs w:val="20"/>
        </w:rPr>
        <w:t>ебн</w:t>
      </w:r>
      <w:proofErr w:type="gramStart"/>
      <w:r w:rsidRPr="008E29A0">
        <w:rPr>
          <w:rFonts w:ascii="Times New Roman" w:eastAsia="Calibri" w:hAnsi="Times New Roman" w:cs="Times New Roman"/>
          <w:sz w:val="20"/>
          <w:szCs w:val="20"/>
        </w:rPr>
        <w:t>о-</w:t>
      </w:r>
      <w:proofErr w:type="gramEnd"/>
      <w:r w:rsidRPr="008E29A0">
        <w:rPr>
          <w:rFonts w:ascii="Times New Roman" w:eastAsia="Calibri" w:hAnsi="Times New Roman" w:cs="Times New Roman"/>
          <w:sz w:val="20"/>
          <w:szCs w:val="20"/>
        </w:rPr>
        <w:t xml:space="preserve"> психиатрической экспертиз</w:t>
      </w:r>
      <w:r w:rsidR="004E5709" w:rsidRPr="008E29A0">
        <w:rPr>
          <w:rFonts w:ascii="Times New Roman" w:eastAsia="Calibri" w:hAnsi="Times New Roman" w:cs="Times New Roman"/>
          <w:sz w:val="20"/>
          <w:szCs w:val="20"/>
        </w:rPr>
        <w:t xml:space="preserve"> (далее - Журнал) предназначен для учета работы отделений судебно-психиатрической экспертизы (СПЭ).</w:t>
      </w:r>
      <w:r w:rsidRPr="008E29A0">
        <w:rPr>
          <w:rFonts w:ascii="Times New Roman" w:eastAsia="Calibri" w:hAnsi="Times New Roman" w:cs="Times New Roman"/>
          <w:sz w:val="20"/>
          <w:szCs w:val="20"/>
        </w:rPr>
        <w:t xml:space="preserve"> </w:t>
      </w:r>
      <w:proofErr w:type="gramStart"/>
      <w:r w:rsidR="004E5709" w:rsidRPr="008E29A0">
        <w:rPr>
          <w:rFonts w:ascii="Times New Roman" w:eastAsia="Calibri" w:hAnsi="Times New Roman" w:cs="Times New Roman"/>
          <w:sz w:val="20"/>
          <w:szCs w:val="20"/>
        </w:rPr>
        <w:t>Журнал стационарных СПЭ должен храниться у заведующего отделением СПЭ л</w:t>
      </w:r>
      <w:r w:rsidRPr="008E29A0">
        <w:rPr>
          <w:rFonts w:ascii="Times New Roman" w:eastAsia="Calibri" w:hAnsi="Times New Roman" w:cs="Times New Roman"/>
          <w:sz w:val="20"/>
          <w:szCs w:val="20"/>
        </w:rPr>
        <w:t xml:space="preserve">ибо в канцелярии больницы; </w:t>
      </w:r>
      <w:r w:rsidR="004E5709" w:rsidRPr="008E29A0">
        <w:rPr>
          <w:rFonts w:ascii="Times New Roman" w:eastAsia="Calibri" w:hAnsi="Times New Roman" w:cs="Times New Roman"/>
          <w:sz w:val="20"/>
          <w:szCs w:val="20"/>
        </w:rPr>
        <w:t>в отделениях амбулаторной СПЭ - у заведующего отделением.</w:t>
      </w:r>
      <w:proofErr w:type="gramEnd"/>
      <w:r w:rsidR="004E5709" w:rsidRPr="008E29A0">
        <w:rPr>
          <w:rFonts w:ascii="Times New Roman" w:eastAsia="Calibri" w:hAnsi="Times New Roman" w:cs="Times New Roman"/>
          <w:sz w:val="20"/>
          <w:szCs w:val="20"/>
        </w:rPr>
        <w:t xml:space="preserve"> Листы должны быть пронумерованы, прошнурованы и скреплены печатью, N </w:t>
      </w:r>
      <w:proofErr w:type="gramStart"/>
      <w:r w:rsidR="004E5709" w:rsidRPr="008E29A0">
        <w:rPr>
          <w:rFonts w:ascii="Times New Roman" w:eastAsia="Calibri" w:hAnsi="Times New Roman" w:cs="Times New Roman"/>
          <w:sz w:val="20"/>
          <w:szCs w:val="20"/>
        </w:rPr>
        <w:t>п</w:t>
      </w:r>
      <w:proofErr w:type="gramEnd"/>
      <w:r w:rsidR="004E5709" w:rsidRPr="008E29A0">
        <w:rPr>
          <w:rFonts w:ascii="Times New Roman" w:eastAsia="Calibri" w:hAnsi="Times New Roman" w:cs="Times New Roman"/>
          <w:sz w:val="20"/>
          <w:szCs w:val="20"/>
        </w:rPr>
        <w:t xml:space="preserve">/п. Вид экспертизы (амбулаторная, стационарная, заочная, посмертная и др.) Дата поступления на стационарную СПЭ Фамилия, имя, отчество. Год рождения. Пол. Кем </w:t>
      </w:r>
      <w:proofErr w:type="gramStart"/>
      <w:r w:rsidR="004E5709" w:rsidRPr="008E29A0">
        <w:rPr>
          <w:rFonts w:ascii="Times New Roman" w:eastAsia="Calibri" w:hAnsi="Times New Roman" w:cs="Times New Roman"/>
          <w:sz w:val="20"/>
          <w:szCs w:val="20"/>
        </w:rPr>
        <w:t>направлен</w:t>
      </w:r>
      <w:proofErr w:type="gramEnd"/>
      <w:r w:rsidR="004E5709" w:rsidRPr="008E29A0">
        <w:rPr>
          <w:rFonts w:ascii="Times New Roman" w:eastAsia="Calibri" w:hAnsi="Times New Roman" w:cs="Times New Roman"/>
          <w:sz w:val="20"/>
          <w:szCs w:val="20"/>
        </w:rPr>
        <w:t xml:space="preserve">. Экспертиза однородная, комплексная (указать специалиста.) </w:t>
      </w:r>
      <w:r w:rsidRPr="008E29A0">
        <w:rPr>
          <w:rFonts w:ascii="Times New Roman" w:eastAsia="Calibri" w:hAnsi="Times New Roman" w:cs="Times New Roman"/>
          <w:sz w:val="20"/>
          <w:szCs w:val="20"/>
        </w:rPr>
        <w:t xml:space="preserve">      </w:t>
      </w:r>
    </w:p>
    <w:p w:rsidR="004E5709" w:rsidRPr="008E29A0" w:rsidRDefault="008E29A0"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r w:rsidR="004E5709" w:rsidRPr="008E29A0">
        <w:rPr>
          <w:rFonts w:ascii="Times New Roman" w:eastAsia="Calibri" w:hAnsi="Times New Roman" w:cs="Times New Roman"/>
          <w:sz w:val="20"/>
          <w:szCs w:val="20"/>
        </w:rPr>
        <w:t>По данному делу экспертиза первичная, дополнительная, повторная. Контингент испытуемых (следственные, свидетели и потерпевшие по гр. делам и т.п.) Статья УК, (ГК</w:t>
      </w:r>
      <w:proofErr w:type="gramStart"/>
      <w:r w:rsidR="004E5709" w:rsidRPr="008E29A0">
        <w:rPr>
          <w:rFonts w:ascii="Times New Roman" w:eastAsia="Calibri" w:hAnsi="Times New Roman" w:cs="Times New Roman"/>
          <w:sz w:val="20"/>
          <w:szCs w:val="20"/>
        </w:rPr>
        <w:t>,С</w:t>
      </w:r>
      <w:proofErr w:type="gramEnd"/>
      <w:r w:rsidR="004E5709" w:rsidRPr="008E29A0">
        <w:rPr>
          <w:rFonts w:ascii="Times New Roman" w:eastAsia="Calibri" w:hAnsi="Times New Roman" w:cs="Times New Roman"/>
          <w:sz w:val="20"/>
          <w:szCs w:val="20"/>
        </w:rPr>
        <w:t xml:space="preserve">К, ТК и др.). </w:t>
      </w:r>
    </w:p>
    <w:p w:rsidR="004E5709" w:rsidRPr="008E29A0" w:rsidRDefault="008E29A0"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r w:rsidR="004E5709" w:rsidRPr="008E29A0">
        <w:rPr>
          <w:rFonts w:ascii="Times New Roman" w:eastAsia="Calibri" w:hAnsi="Times New Roman" w:cs="Times New Roman"/>
          <w:sz w:val="20"/>
          <w:szCs w:val="20"/>
        </w:rPr>
        <w:t>Дата экспертной комиссии. Диагноз. Шифр по международной классификации. Экспертное решение. Рекомендованные медицинские меры.  Диагноз установлен впервые на экспертизе (да, нет). При повторной СПЭ. Дата выписки из стационара. Куда выбыл.  Проведено койко-дней</w:t>
      </w:r>
      <w:proofErr w:type="gramStart"/>
      <w:r w:rsidR="004E5709" w:rsidRPr="008E29A0">
        <w:rPr>
          <w:rFonts w:ascii="Times New Roman" w:eastAsia="Calibri" w:hAnsi="Times New Roman" w:cs="Times New Roman"/>
          <w:sz w:val="20"/>
          <w:szCs w:val="20"/>
        </w:rPr>
        <w:t xml:space="preserve"> И</w:t>
      </w:r>
      <w:proofErr w:type="gramEnd"/>
      <w:r w:rsidR="004E5709" w:rsidRPr="008E29A0">
        <w:rPr>
          <w:rFonts w:ascii="Times New Roman" w:eastAsia="Calibri" w:hAnsi="Times New Roman" w:cs="Times New Roman"/>
          <w:sz w:val="20"/>
          <w:szCs w:val="20"/>
        </w:rPr>
        <w:t>з них после решения комиссии предыдущее заключение эксперта подтвердилось (да, нет),  диагноз подтвердился (да, нет).</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При поступлении на стационарную судебно-психиатрическую экспертизу на каждого </w:t>
      </w:r>
      <w:proofErr w:type="spellStart"/>
      <w:r w:rsidRPr="008E29A0">
        <w:rPr>
          <w:rFonts w:ascii="Times New Roman" w:eastAsia="Calibri" w:hAnsi="Times New Roman" w:cs="Times New Roman"/>
          <w:sz w:val="20"/>
          <w:szCs w:val="20"/>
        </w:rPr>
        <w:t>подэкспертного</w:t>
      </w:r>
      <w:proofErr w:type="spellEnd"/>
      <w:r w:rsidRPr="008E29A0">
        <w:rPr>
          <w:rFonts w:ascii="Times New Roman" w:eastAsia="Calibri" w:hAnsi="Times New Roman" w:cs="Times New Roman"/>
          <w:sz w:val="20"/>
          <w:szCs w:val="20"/>
        </w:rPr>
        <w:t xml:space="preserve"> заполняются графы 1 - 11, в дальнейшем - все последующие графы (12 - 23); при других видах СПЭ не заполняются графы 3, 20 - 23.</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В графе 1 указывается порядковый с начала года номер СПЭ, в графе 2 - вид экспертизы: амбулаторная, стационарная, заочная, посмертная, в кабинете следователя, в зале суда. Возможны редкие случаи проведения СПЭ на дому, если </w:t>
      </w:r>
      <w:proofErr w:type="spellStart"/>
      <w:r w:rsidRPr="008E29A0">
        <w:rPr>
          <w:rFonts w:ascii="Times New Roman" w:eastAsia="Calibri" w:hAnsi="Times New Roman" w:cs="Times New Roman"/>
          <w:sz w:val="20"/>
          <w:szCs w:val="20"/>
        </w:rPr>
        <w:t>подэкспертный</w:t>
      </w:r>
      <w:proofErr w:type="spellEnd"/>
      <w:r w:rsidRPr="008E29A0">
        <w:rPr>
          <w:rFonts w:ascii="Times New Roman" w:eastAsia="Calibri" w:hAnsi="Times New Roman" w:cs="Times New Roman"/>
          <w:sz w:val="20"/>
          <w:szCs w:val="20"/>
        </w:rPr>
        <w:t xml:space="preserve"> </w:t>
      </w:r>
      <w:proofErr w:type="gramStart"/>
      <w:r w:rsidRPr="008E29A0">
        <w:rPr>
          <w:rFonts w:ascii="Times New Roman" w:eastAsia="Calibri" w:hAnsi="Times New Roman" w:cs="Times New Roman"/>
          <w:sz w:val="20"/>
          <w:szCs w:val="20"/>
        </w:rPr>
        <w:t>нетранспортабелен</w:t>
      </w:r>
      <w:proofErr w:type="gramEnd"/>
      <w:r w:rsidRPr="008E29A0">
        <w:rPr>
          <w:rFonts w:ascii="Times New Roman" w:eastAsia="Calibri" w:hAnsi="Times New Roman" w:cs="Times New Roman"/>
          <w:sz w:val="20"/>
          <w:szCs w:val="20"/>
        </w:rPr>
        <w:t xml:space="preserve"> в связи с выраженными психосоматическими нарушениями.</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При </w:t>
      </w:r>
      <w:proofErr w:type="gramStart"/>
      <w:r w:rsidRPr="008E29A0">
        <w:rPr>
          <w:rFonts w:ascii="Times New Roman" w:eastAsia="Calibri" w:hAnsi="Times New Roman" w:cs="Times New Roman"/>
          <w:sz w:val="20"/>
          <w:szCs w:val="20"/>
        </w:rPr>
        <w:t>стационарной</w:t>
      </w:r>
      <w:proofErr w:type="gramEnd"/>
      <w:r w:rsidRPr="008E29A0">
        <w:rPr>
          <w:rFonts w:ascii="Times New Roman" w:eastAsia="Calibri" w:hAnsi="Times New Roman" w:cs="Times New Roman"/>
          <w:sz w:val="20"/>
          <w:szCs w:val="20"/>
        </w:rPr>
        <w:t xml:space="preserve"> СПЭ заполняется графа 3 - дата поступления на экспертизу.</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Фамилия, имя, отчество </w:t>
      </w:r>
      <w:proofErr w:type="spellStart"/>
      <w:r w:rsidRPr="008E29A0">
        <w:rPr>
          <w:rFonts w:ascii="Times New Roman" w:eastAsia="Calibri" w:hAnsi="Times New Roman" w:cs="Times New Roman"/>
          <w:sz w:val="20"/>
          <w:szCs w:val="20"/>
        </w:rPr>
        <w:t>подэкспертного</w:t>
      </w:r>
      <w:proofErr w:type="spellEnd"/>
      <w:r w:rsidRPr="008E29A0">
        <w:rPr>
          <w:rFonts w:ascii="Times New Roman" w:eastAsia="Calibri" w:hAnsi="Times New Roman" w:cs="Times New Roman"/>
          <w:sz w:val="20"/>
          <w:szCs w:val="20"/>
        </w:rPr>
        <w:t xml:space="preserve"> указываются в графе 4, год рождения - в графе 5, пол - в графе 6.</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графу 7 вносятся сведения о лице (органе), назначившем экспертизу: дознаватель, следователь, прокурор, суд.</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графе 8 отмечаются комплексные СПЭ с указанием специалистов, наряду с психиатрами участвующих в СПЭ и вынесении экспертного решения (психологи, сексологи, наркологи и др.).</w:t>
      </w:r>
    </w:p>
    <w:p w:rsidR="004E5709" w:rsidRPr="008E29A0" w:rsidRDefault="004E5709" w:rsidP="008E29A0">
      <w:pPr>
        <w:spacing w:after="0" w:line="259" w:lineRule="auto"/>
        <w:jc w:val="both"/>
        <w:rPr>
          <w:rFonts w:ascii="Times New Roman" w:eastAsia="Calibri" w:hAnsi="Times New Roman" w:cs="Times New Roman"/>
          <w:sz w:val="20"/>
          <w:szCs w:val="20"/>
        </w:rPr>
      </w:pPr>
      <w:proofErr w:type="gramStart"/>
      <w:r w:rsidRPr="008E29A0">
        <w:rPr>
          <w:rFonts w:ascii="Times New Roman" w:eastAsia="Calibri" w:hAnsi="Times New Roman" w:cs="Times New Roman"/>
          <w:sz w:val="20"/>
          <w:szCs w:val="20"/>
        </w:rPr>
        <w:t>В графе 9 указывается повторность СПЭ: первичная, дополнительная, повторная по тому же делу, если судебно-следственные органы не согласны с решением предыдущей СПЭ; первичная, но по счету не первая, когда ранее проведенные СПЭ остались без экспертного решения (в Журнале указывается "ранее не решенные").</w:t>
      </w:r>
      <w:proofErr w:type="gramEnd"/>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Контингент </w:t>
      </w:r>
      <w:proofErr w:type="spellStart"/>
      <w:r w:rsidRPr="008E29A0">
        <w:rPr>
          <w:rFonts w:ascii="Times New Roman" w:eastAsia="Calibri" w:hAnsi="Times New Roman" w:cs="Times New Roman"/>
          <w:sz w:val="20"/>
          <w:szCs w:val="20"/>
        </w:rPr>
        <w:t>подэкспертных</w:t>
      </w:r>
      <w:proofErr w:type="spellEnd"/>
      <w:r w:rsidRPr="008E29A0">
        <w:rPr>
          <w:rFonts w:ascii="Times New Roman" w:eastAsia="Calibri" w:hAnsi="Times New Roman" w:cs="Times New Roman"/>
          <w:sz w:val="20"/>
          <w:szCs w:val="20"/>
        </w:rPr>
        <w:t>, направляемый на СПЭ, указывается в графе 10:</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подозреваемые, обвиняемые и подсудимые (подследственные и подсудимые), направленные для решения вопросов о вменяемости (невменяемости);</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лица, проходившие СПЭ по гражданским делам (решение вопросов о недееспособности, о признании сделки недействительной, о лишении родительских прав и др., о необоснованности госпитализации, произведенной в порядке оказания психиатрической помощи и др.);</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свидетели и потерпевшие.</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некоторых случаях осуществляется судебно-психиатрическое освидетельствование осужденных.</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В графе 11 указывается статья УК </w:t>
      </w:r>
      <w:proofErr w:type="gramStart"/>
      <w:r w:rsidRPr="008E29A0">
        <w:rPr>
          <w:rFonts w:ascii="Times New Roman" w:eastAsia="Calibri" w:hAnsi="Times New Roman" w:cs="Times New Roman"/>
          <w:sz w:val="20"/>
          <w:szCs w:val="20"/>
        </w:rPr>
        <w:t>КР</w:t>
      </w:r>
      <w:proofErr w:type="gramEnd"/>
      <w:r w:rsidRPr="008E29A0">
        <w:rPr>
          <w:rFonts w:ascii="Times New Roman" w:eastAsia="Calibri" w:hAnsi="Times New Roman" w:cs="Times New Roman"/>
          <w:sz w:val="20"/>
          <w:szCs w:val="20"/>
        </w:rPr>
        <w:t xml:space="preserve"> или ГК КР, в связи с которой ведется производство по делу и назначается СПЭ.</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Дата проведения экспертизы указывается в графе 12.</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графах 13, 14 вписывается диагноз основного психического расстройства и проставляется его шифр (код) в соответствии с адаптированным для пользования в Кыргызской Республики  вариантом МКБ-10 (класс V "Психические расстройства и расстройства поведения").</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графе 15 указывается экспертное решение в зависимости от характера поставленных экспертных вопросов:</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у подследственных и подсудимых - вменяем, невменяем (ст. 27, ст. 28 ограниченно вменяем), УК </w:t>
      </w:r>
      <w:proofErr w:type="gramStart"/>
      <w:r w:rsidRPr="008E29A0">
        <w:rPr>
          <w:rFonts w:ascii="Times New Roman" w:eastAsia="Calibri" w:hAnsi="Times New Roman" w:cs="Times New Roman"/>
          <w:sz w:val="20"/>
          <w:szCs w:val="20"/>
        </w:rPr>
        <w:t>КР</w:t>
      </w:r>
      <w:proofErr w:type="gramEnd"/>
      <w:r w:rsidRPr="008E29A0">
        <w:rPr>
          <w:rFonts w:ascii="Times New Roman" w:eastAsia="Calibri" w:hAnsi="Times New Roman" w:cs="Times New Roman"/>
          <w:sz w:val="20"/>
          <w:szCs w:val="20"/>
        </w:rPr>
        <w:t xml:space="preserve"> в отношении несовершеннолетних;</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lastRenderedPageBreak/>
        <w:t>- в отношении лиц, проходивших СПЭ по гражданским делам, - дееспособность, недееспособность (при совершении оспариваемой сделки, возможности воспитания детей и др.), в случаях обжалования недобровольной госпитализации - обоснованной (необоснованной) госпитализации лица в психиатрические учреждения;</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в отношении свидетелей и потерпевших отмечаются способность (неспособность) правильно воспринимать обстоятельства, имеющие значение для дела, и способность (неспособность) к даче правильных показаний;</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в отношении осужденных решается вопрос о возможности их дальнейшего пребывания по состоянию психического здоровья в местах лишения свободы.</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Возможны иные варианты экспертных решений в зависимости от характера поставленных перед экспертами вопросов.</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В графе 16 указываются рекомендованные медицинские меры:</w:t>
      </w:r>
    </w:p>
    <w:p w:rsidR="004E5709" w:rsidRPr="008E29A0" w:rsidRDefault="004E5709" w:rsidP="008E29A0">
      <w:pPr>
        <w:spacing w:after="0" w:line="259" w:lineRule="auto"/>
        <w:jc w:val="both"/>
        <w:rPr>
          <w:rFonts w:ascii="Times New Roman" w:eastAsia="Calibri" w:hAnsi="Times New Roman" w:cs="Times New Roman"/>
          <w:sz w:val="20"/>
          <w:szCs w:val="20"/>
        </w:rPr>
      </w:pPr>
      <w:proofErr w:type="gramStart"/>
      <w:r w:rsidRPr="008E29A0">
        <w:rPr>
          <w:rFonts w:ascii="Times New Roman" w:eastAsia="Calibri" w:hAnsi="Times New Roman" w:cs="Times New Roman"/>
          <w:sz w:val="20"/>
          <w:szCs w:val="20"/>
        </w:rPr>
        <w:t>в отношении невменяемых - принудительное лечение амбулаторное или стационарное (в психиатрической больнице общего типа, специализированного типа, специализированного типа с интенсивным наблюдением); непринудительные меры - лечение в психиатрическом стационаре на общих основаниях, наблюдение в психоневрологическом диспансере;</w:t>
      </w:r>
      <w:proofErr w:type="gramEnd"/>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в отношении лиц, подпадающих под действие ст. 28 УК </w:t>
      </w:r>
      <w:proofErr w:type="gramStart"/>
      <w:r w:rsidRPr="008E29A0">
        <w:rPr>
          <w:rFonts w:ascii="Times New Roman" w:eastAsia="Calibri" w:hAnsi="Times New Roman" w:cs="Times New Roman"/>
          <w:sz w:val="20"/>
          <w:szCs w:val="20"/>
        </w:rPr>
        <w:t>КР</w:t>
      </w:r>
      <w:proofErr w:type="gramEnd"/>
      <w:r w:rsidRPr="008E29A0">
        <w:rPr>
          <w:rFonts w:ascii="Times New Roman" w:eastAsia="Calibri" w:hAnsi="Times New Roman" w:cs="Times New Roman"/>
          <w:sz w:val="20"/>
          <w:szCs w:val="20"/>
        </w:rPr>
        <w:t xml:space="preserve"> (ограниченно вменяемых), отмечается необходимость применения принудительного лечения, соединенного с исполнением наказания;</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в отношении лиц, страдающих алкоголизмом и наркоманиями, - необходимость проведения им принудительного лечения.</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Если диагноз психического расстройства установлен впервые при проведении данной СПЭ, этот факт указывается в графе 17 ("да").</w:t>
      </w:r>
    </w:p>
    <w:p w:rsidR="004E5709" w:rsidRPr="008E29A0" w:rsidRDefault="004E5709" w:rsidP="008E29A0">
      <w:pPr>
        <w:spacing w:after="0" w:line="259" w:lineRule="auto"/>
        <w:jc w:val="both"/>
        <w:rPr>
          <w:rFonts w:ascii="Times New Roman" w:eastAsia="Calibri" w:hAnsi="Times New Roman" w:cs="Times New Roman"/>
          <w:sz w:val="20"/>
          <w:szCs w:val="20"/>
        </w:rPr>
      </w:pPr>
      <w:proofErr w:type="gramStart"/>
      <w:r w:rsidRPr="008E29A0">
        <w:rPr>
          <w:rFonts w:ascii="Times New Roman" w:eastAsia="Calibri" w:hAnsi="Times New Roman" w:cs="Times New Roman"/>
          <w:sz w:val="20"/>
          <w:szCs w:val="20"/>
        </w:rPr>
        <w:t>При</w:t>
      </w:r>
      <w:proofErr w:type="gramEnd"/>
      <w:r w:rsidRPr="008E29A0">
        <w:rPr>
          <w:rFonts w:ascii="Times New Roman" w:eastAsia="Calibri" w:hAnsi="Times New Roman" w:cs="Times New Roman"/>
          <w:sz w:val="20"/>
          <w:szCs w:val="20"/>
        </w:rPr>
        <w:t xml:space="preserve"> повторных СПЭ в графах 18, 19 указывается подтверждение (</w:t>
      </w:r>
      <w:proofErr w:type="spellStart"/>
      <w:r w:rsidRPr="008E29A0">
        <w:rPr>
          <w:rFonts w:ascii="Times New Roman" w:eastAsia="Calibri" w:hAnsi="Times New Roman" w:cs="Times New Roman"/>
          <w:sz w:val="20"/>
          <w:szCs w:val="20"/>
        </w:rPr>
        <w:t>неподтверждение</w:t>
      </w:r>
      <w:proofErr w:type="spellEnd"/>
      <w:r w:rsidRPr="008E29A0">
        <w:rPr>
          <w:rFonts w:ascii="Times New Roman" w:eastAsia="Calibri" w:hAnsi="Times New Roman" w:cs="Times New Roman"/>
          <w:sz w:val="20"/>
          <w:szCs w:val="20"/>
        </w:rPr>
        <w:t>) принятого судебно-психиатрического экспертного заключения и диагноза предыдущей СПЭ.</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Дата выписки из психиатрического стационара указывается в графе 20, в графе 21 - куда выбыл </w:t>
      </w:r>
      <w:proofErr w:type="spellStart"/>
      <w:r w:rsidRPr="008E29A0">
        <w:rPr>
          <w:rFonts w:ascii="Times New Roman" w:eastAsia="Calibri" w:hAnsi="Times New Roman" w:cs="Times New Roman"/>
          <w:sz w:val="20"/>
          <w:szCs w:val="20"/>
        </w:rPr>
        <w:t>подэкспертный</w:t>
      </w:r>
      <w:proofErr w:type="spellEnd"/>
      <w:r w:rsidRPr="008E29A0">
        <w:rPr>
          <w:rFonts w:ascii="Times New Roman" w:eastAsia="Calibri" w:hAnsi="Times New Roman" w:cs="Times New Roman"/>
          <w:sz w:val="20"/>
          <w:szCs w:val="20"/>
        </w:rPr>
        <w:t>.</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В графе 22 отмечается общее количество койко-дней, проведенных </w:t>
      </w:r>
      <w:proofErr w:type="spellStart"/>
      <w:r w:rsidRPr="008E29A0">
        <w:rPr>
          <w:rFonts w:ascii="Times New Roman" w:eastAsia="Calibri" w:hAnsi="Times New Roman" w:cs="Times New Roman"/>
          <w:sz w:val="20"/>
          <w:szCs w:val="20"/>
        </w:rPr>
        <w:t>подэкспертным</w:t>
      </w:r>
      <w:proofErr w:type="spellEnd"/>
      <w:r w:rsidRPr="008E29A0">
        <w:rPr>
          <w:rFonts w:ascii="Times New Roman" w:eastAsia="Calibri" w:hAnsi="Times New Roman" w:cs="Times New Roman"/>
          <w:sz w:val="20"/>
          <w:szCs w:val="20"/>
        </w:rPr>
        <w:t xml:space="preserve"> в психиатрическом стационаре в связи с проведением СПЭ.</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В графе 23 выделяется число койко-дней, проведенных </w:t>
      </w:r>
      <w:proofErr w:type="spellStart"/>
      <w:r w:rsidRPr="008E29A0">
        <w:rPr>
          <w:rFonts w:ascii="Times New Roman" w:eastAsia="Calibri" w:hAnsi="Times New Roman" w:cs="Times New Roman"/>
          <w:sz w:val="20"/>
          <w:szCs w:val="20"/>
        </w:rPr>
        <w:t>подэкспертным</w:t>
      </w:r>
      <w:proofErr w:type="spellEnd"/>
      <w:r w:rsidRPr="008E29A0">
        <w:rPr>
          <w:rFonts w:ascii="Times New Roman" w:eastAsia="Calibri" w:hAnsi="Times New Roman" w:cs="Times New Roman"/>
          <w:sz w:val="20"/>
          <w:szCs w:val="20"/>
        </w:rPr>
        <w:t xml:space="preserve"> в стационаре после вынесения экспертного решения.</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p>
    <w:p w:rsidR="004E5709" w:rsidRPr="008E29A0" w:rsidRDefault="004E5709" w:rsidP="008E29A0">
      <w:pPr>
        <w:spacing w:after="0" w:line="259" w:lineRule="auto"/>
        <w:jc w:val="both"/>
        <w:rPr>
          <w:rFonts w:ascii="Times New Roman" w:eastAsia="Calibri" w:hAnsi="Times New Roman" w:cs="Times New Roman"/>
          <w:sz w:val="20"/>
          <w:szCs w:val="20"/>
        </w:rPr>
      </w:pP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Журнал заполняется медицинским регистратором.                                                            </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p>
    <w:p w:rsidR="00556837" w:rsidRPr="008E29A0" w:rsidRDefault="004E5709" w:rsidP="008E29A0">
      <w:pPr>
        <w:spacing w:after="0" w:line="259" w:lineRule="auto"/>
        <w:jc w:val="both"/>
        <w:rPr>
          <w:rFonts w:ascii="Times New Roman" w:eastAsia="Calibri" w:hAnsi="Times New Roman" w:cs="Times New Roman"/>
          <w:b/>
          <w:sz w:val="20"/>
          <w:szCs w:val="20"/>
        </w:rPr>
      </w:pPr>
      <w:r w:rsidRPr="008E29A0">
        <w:rPr>
          <w:rFonts w:ascii="Times New Roman" w:eastAsia="Calibri" w:hAnsi="Times New Roman" w:cs="Times New Roman"/>
          <w:b/>
          <w:sz w:val="20"/>
          <w:szCs w:val="20"/>
        </w:rPr>
        <w:t xml:space="preserve">                                                                                                                                                                                                                           </w:t>
      </w:r>
    </w:p>
    <w:p w:rsidR="004E5709" w:rsidRPr="008E29A0" w:rsidRDefault="00556837" w:rsidP="008E29A0">
      <w:pPr>
        <w:spacing w:after="0" w:line="259" w:lineRule="auto"/>
        <w:jc w:val="both"/>
        <w:rPr>
          <w:rFonts w:ascii="Times New Roman" w:eastAsia="Calibri" w:hAnsi="Times New Roman" w:cs="Times New Roman"/>
          <w:b/>
          <w:sz w:val="20"/>
          <w:szCs w:val="20"/>
        </w:rPr>
      </w:pPr>
      <w:r w:rsidRPr="008E29A0">
        <w:rPr>
          <w:rFonts w:ascii="Times New Roman" w:eastAsia="Calibri" w:hAnsi="Times New Roman" w:cs="Times New Roman"/>
          <w:b/>
          <w:sz w:val="20"/>
          <w:szCs w:val="20"/>
        </w:rPr>
        <w:t xml:space="preserve">                     </w:t>
      </w:r>
      <w:r w:rsidR="004E5709" w:rsidRPr="008E29A0">
        <w:rPr>
          <w:rFonts w:ascii="Times New Roman" w:eastAsia="Calibri" w:hAnsi="Times New Roman" w:cs="Times New Roman"/>
          <w:b/>
          <w:sz w:val="20"/>
          <w:szCs w:val="20"/>
        </w:rPr>
        <w:t xml:space="preserve">Срок хранения 50 лет </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p>
    <w:p w:rsidR="004E5709" w:rsidRPr="008E29A0" w:rsidRDefault="004E5709" w:rsidP="008E29A0">
      <w:pPr>
        <w:spacing w:after="0" w:line="259" w:lineRule="auto"/>
        <w:jc w:val="both"/>
        <w:rPr>
          <w:rFonts w:ascii="Times New Roman" w:eastAsia="Calibri" w:hAnsi="Times New Roman" w:cs="Times New Roman"/>
          <w:sz w:val="20"/>
          <w:szCs w:val="20"/>
        </w:rPr>
      </w:pPr>
      <w:r w:rsidRPr="008E29A0">
        <w:rPr>
          <w:rFonts w:ascii="Times New Roman" w:eastAsia="Calibri" w:hAnsi="Times New Roman" w:cs="Times New Roman"/>
          <w:sz w:val="20"/>
          <w:szCs w:val="20"/>
        </w:rPr>
        <w:t xml:space="preserve"> </w:t>
      </w:r>
    </w:p>
    <w:p w:rsidR="004E5709" w:rsidRPr="008E29A0" w:rsidRDefault="004E5709" w:rsidP="008E29A0">
      <w:pPr>
        <w:spacing w:after="0" w:line="259" w:lineRule="auto"/>
        <w:jc w:val="both"/>
        <w:rPr>
          <w:rFonts w:ascii="Times New Roman" w:eastAsia="Calibri" w:hAnsi="Times New Roman" w:cs="Times New Roman"/>
          <w:sz w:val="20"/>
          <w:szCs w:val="20"/>
        </w:rPr>
      </w:pPr>
    </w:p>
    <w:p w:rsidR="004E5709" w:rsidRPr="008E29A0" w:rsidRDefault="004E5709" w:rsidP="008E29A0">
      <w:pPr>
        <w:spacing w:after="0" w:line="259" w:lineRule="auto"/>
        <w:jc w:val="both"/>
        <w:rPr>
          <w:rFonts w:ascii="Times New Roman" w:eastAsia="Calibri" w:hAnsi="Times New Roman" w:cs="Times New Roman"/>
          <w:sz w:val="20"/>
          <w:szCs w:val="20"/>
        </w:rPr>
      </w:pPr>
    </w:p>
    <w:p w:rsidR="004E5709" w:rsidRPr="008E29A0" w:rsidRDefault="004E5709" w:rsidP="008E29A0">
      <w:pPr>
        <w:spacing w:after="0" w:line="259" w:lineRule="auto"/>
        <w:jc w:val="both"/>
        <w:rPr>
          <w:rFonts w:ascii="Times New Roman" w:eastAsia="Calibri" w:hAnsi="Times New Roman" w:cs="Times New Roman"/>
          <w:sz w:val="20"/>
          <w:szCs w:val="20"/>
        </w:rPr>
      </w:pPr>
    </w:p>
    <w:p w:rsidR="004E5709" w:rsidRPr="008E29A0" w:rsidRDefault="004E5709" w:rsidP="004E5709">
      <w:pPr>
        <w:spacing w:after="0" w:line="259" w:lineRule="auto"/>
        <w:rPr>
          <w:rFonts w:ascii="Times New Roman" w:eastAsia="Calibri" w:hAnsi="Times New Roman" w:cs="Times New Roman"/>
          <w:sz w:val="20"/>
          <w:szCs w:val="20"/>
        </w:rPr>
      </w:pPr>
    </w:p>
    <w:p w:rsidR="00812A40" w:rsidRPr="008E29A0" w:rsidRDefault="00812A40" w:rsidP="00812A40">
      <w:pPr>
        <w:spacing w:after="0" w:line="259" w:lineRule="auto"/>
        <w:rPr>
          <w:rFonts w:ascii="Times New Roman" w:eastAsia="Calibri" w:hAnsi="Times New Roman" w:cs="Times New Roman"/>
          <w:sz w:val="20"/>
          <w:szCs w:val="20"/>
        </w:rPr>
      </w:pPr>
    </w:p>
    <w:p w:rsidR="00812A40" w:rsidRPr="008E29A0" w:rsidRDefault="00812A40" w:rsidP="00812A40">
      <w:pPr>
        <w:spacing w:after="0" w:line="259" w:lineRule="auto"/>
        <w:rPr>
          <w:rFonts w:ascii="Times New Roman" w:eastAsia="Calibri" w:hAnsi="Times New Roman" w:cs="Times New Roman"/>
          <w:sz w:val="20"/>
          <w:szCs w:val="20"/>
        </w:rPr>
      </w:pPr>
    </w:p>
    <w:p w:rsidR="00812A40" w:rsidRPr="008E29A0" w:rsidRDefault="00812A40" w:rsidP="00812A40">
      <w:pPr>
        <w:spacing w:after="0" w:line="259" w:lineRule="auto"/>
        <w:rPr>
          <w:rFonts w:ascii="Times New Roman" w:eastAsia="Calibri" w:hAnsi="Times New Roman" w:cs="Times New Roman"/>
          <w:sz w:val="20"/>
          <w:szCs w:val="20"/>
        </w:rPr>
      </w:pPr>
    </w:p>
    <w:p w:rsidR="00812A40" w:rsidRPr="008E29A0" w:rsidRDefault="00812A40" w:rsidP="00812A40">
      <w:pPr>
        <w:spacing w:after="0" w:line="259" w:lineRule="auto"/>
        <w:rPr>
          <w:rFonts w:ascii="Times New Roman" w:eastAsia="Calibri" w:hAnsi="Times New Roman" w:cs="Times New Roman"/>
          <w:sz w:val="20"/>
          <w:szCs w:val="20"/>
        </w:rPr>
      </w:pPr>
    </w:p>
    <w:p w:rsidR="00812A40" w:rsidRPr="008E29A0" w:rsidRDefault="00812A40" w:rsidP="00812A40">
      <w:pPr>
        <w:spacing w:after="0" w:line="259" w:lineRule="auto"/>
        <w:rPr>
          <w:rFonts w:ascii="Times New Roman" w:eastAsia="Calibri" w:hAnsi="Times New Roman" w:cs="Times New Roman"/>
          <w:sz w:val="24"/>
          <w:szCs w:val="24"/>
        </w:rPr>
      </w:pPr>
    </w:p>
    <w:p w:rsidR="00812A40" w:rsidRPr="008E29A0" w:rsidRDefault="00812A40" w:rsidP="00812A40">
      <w:pPr>
        <w:spacing w:after="0" w:line="259" w:lineRule="auto"/>
        <w:rPr>
          <w:rFonts w:ascii="Times New Roman" w:eastAsia="Calibri" w:hAnsi="Times New Roman" w:cs="Times New Roman"/>
          <w:sz w:val="24"/>
          <w:szCs w:val="24"/>
        </w:rPr>
      </w:pPr>
    </w:p>
    <w:p w:rsidR="00812A40" w:rsidRPr="008E29A0" w:rsidRDefault="00812A40" w:rsidP="00812A40">
      <w:pPr>
        <w:spacing w:after="0" w:line="259" w:lineRule="auto"/>
        <w:rPr>
          <w:rFonts w:ascii="Times New Roman" w:eastAsia="Calibri" w:hAnsi="Times New Roman" w:cs="Times New Roman"/>
          <w:sz w:val="24"/>
          <w:szCs w:val="24"/>
        </w:rPr>
      </w:pPr>
    </w:p>
    <w:p w:rsidR="00812A40" w:rsidRPr="008E29A0" w:rsidRDefault="00812A40" w:rsidP="00812A40">
      <w:pPr>
        <w:spacing w:after="0" w:line="259" w:lineRule="auto"/>
        <w:rPr>
          <w:rFonts w:ascii="Times New Roman" w:eastAsia="Calibri" w:hAnsi="Times New Roman" w:cs="Times New Roman"/>
          <w:sz w:val="24"/>
          <w:szCs w:val="24"/>
        </w:rPr>
      </w:pPr>
    </w:p>
    <w:p w:rsidR="00812A40" w:rsidRPr="008E29A0" w:rsidRDefault="00812A40" w:rsidP="00812A40">
      <w:pPr>
        <w:spacing w:after="0" w:line="259" w:lineRule="auto"/>
        <w:rPr>
          <w:rFonts w:ascii="Times New Roman" w:eastAsia="Calibri" w:hAnsi="Times New Roman" w:cs="Times New Roman"/>
          <w:sz w:val="24"/>
          <w:szCs w:val="24"/>
        </w:rPr>
      </w:pPr>
    </w:p>
    <w:sectPr w:rsidR="00812A40" w:rsidRPr="008E29A0" w:rsidSect="00087193">
      <w:pgSz w:w="11906" w:h="16838"/>
      <w:pgMar w:top="851"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E624C"/>
    <w:multiLevelType w:val="hybridMultilevel"/>
    <w:tmpl w:val="D91ED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A6165A"/>
    <w:multiLevelType w:val="hybridMultilevel"/>
    <w:tmpl w:val="DC4E3786"/>
    <w:lvl w:ilvl="0" w:tplc="A59CF70A">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67A317C8"/>
    <w:multiLevelType w:val="hybridMultilevel"/>
    <w:tmpl w:val="F3A24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A40"/>
    <w:rsid w:val="00026311"/>
    <w:rsid w:val="00087193"/>
    <w:rsid w:val="00184C92"/>
    <w:rsid w:val="00226276"/>
    <w:rsid w:val="004B1D87"/>
    <w:rsid w:val="004B7F3E"/>
    <w:rsid w:val="004E5709"/>
    <w:rsid w:val="00532CD7"/>
    <w:rsid w:val="00556837"/>
    <w:rsid w:val="005C7228"/>
    <w:rsid w:val="006628CD"/>
    <w:rsid w:val="00692BBE"/>
    <w:rsid w:val="00712D13"/>
    <w:rsid w:val="00722523"/>
    <w:rsid w:val="00812A40"/>
    <w:rsid w:val="008539B5"/>
    <w:rsid w:val="008E29A0"/>
    <w:rsid w:val="00924E44"/>
    <w:rsid w:val="0093492C"/>
    <w:rsid w:val="009413C8"/>
    <w:rsid w:val="009C5388"/>
    <w:rsid w:val="009E75CB"/>
    <w:rsid w:val="00AA53A9"/>
    <w:rsid w:val="00AA6C4B"/>
    <w:rsid w:val="00AB22CD"/>
    <w:rsid w:val="00AE1AE3"/>
    <w:rsid w:val="00BF46B2"/>
    <w:rsid w:val="00C03C04"/>
    <w:rsid w:val="00DD2E09"/>
    <w:rsid w:val="00E840BF"/>
    <w:rsid w:val="00FE1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62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46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46B2"/>
    <w:rPr>
      <w:rFonts w:ascii="Tahoma" w:hAnsi="Tahoma" w:cs="Tahoma"/>
      <w:sz w:val="16"/>
      <w:szCs w:val="16"/>
    </w:rPr>
  </w:style>
  <w:style w:type="paragraph" w:styleId="a6">
    <w:name w:val="No Spacing"/>
    <w:uiPriority w:val="1"/>
    <w:qFormat/>
    <w:rsid w:val="00712D13"/>
    <w:pPr>
      <w:spacing w:after="0" w:line="240" w:lineRule="auto"/>
    </w:pPr>
  </w:style>
  <w:style w:type="paragraph" w:styleId="a7">
    <w:name w:val="List Paragraph"/>
    <w:basedOn w:val="a"/>
    <w:uiPriority w:val="34"/>
    <w:qFormat/>
    <w:rsid w:val="00AA53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62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F46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46B2"/>
    <w:rPr>
      <w:rFonts w:ascii="Tahoma" w:hAnsi="Tahoma" w:cs="Tahoma"/>
      <w:sz w:val="16"/>
      <w:szCs w:val="16"/>
    </w:rPr>
  </w:style>
  <w:style w:type="paragraph" w:styleId="a6">
    <w:name w:val="No Spacing"/>
    <w:uiPriority w:val="1"/>
    <w:qFormat/>
    <w:rsid w:val="00712D13"/>
    <w:pPr>
      <w:spacing w:after="0" w:line="240" w:lineRule="auto"/>
    </w:pPr>
  </w:style>
  <w:style w:type="paragraph" w:styleId="a7">
    <w:name w:val="List Paragraph"/>
    <w:basedOn w:val="a"/>
    <w:uiPriority w:val="34"/>
    <w:qFormat/>
    <w:rsid w:val="00AA5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F5C16-362E-4E64-8C74-32D5AA6D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1061</Words>
  <Characters>6052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Венера</cp:lastModifiedBy>
  <cp:revision>23</cp:revision>
  <cp:lastPrinted>2019-06-10T08:53:00Z</cp:lastPrinted>
  <dcterms:created xsi:type="dcterms:W3CDTF">2019-06-10T08:23:00Z</dcterms:created>
  <dcterms:modified xsi:type="dcterms:W3CDTF">2022-08-19T06:55:00Z</dcterms:modified>
</cp:coreProperties>
</file>